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A3" w:rsidRPr="00D0278E" w:rsidRDefault="009678B4" w:rsidP="009678B4">
      <w:pPr>
        <w:pStyle w:val="Heading2"/>
      </w:pPr>
      <w:r w:rsidRPr="00D0278E">
        <w:rPr>
          <w:noProof/>
        </w:rPr>
        <w:drawing>
          <wp:anchor distT="0" distB="0" distL="114300" distR="114300" simplePos="0" relativeHeight="251658240" behindDoc="0" locked="0" layoutInCell="1" allowOverlap="1" wp14:anchorId="53100F11" wp14:editId="2A1ED678">
            <wp:simplePos x="0" y="0"/>
            <wp:positionH relativeFrom="column">
              <wp:posOffset>3226435</wp:posOffset>
            </wp:positionH>
            <wp:positionV relativeFrom="paragraph">
              <wp:posOffset>-41275</wp:posOffset>
            </wp:positionV>
            <wp:extent cx="2463800" cy="1701165"/>
            <wp:effectExtent l="0" t="0" r="0" b="0"/>
            <wp:wrapSquare wrapText="bothSides"/>
            <wp:docPr id="2" name="Obrázek 2" descr="Výsledek obrázku pro děti kreslené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ěti kreslené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A3" w:rsidRPr="00D0278E">
        <w:t xml:space="preserve">Co děti potřebují </w:t>
      </w:r>
      <w:r w:rsidR="00512E15">
        <w:t>do mateřské školy</w:t>
      </w:r>
    </w:p>
    <w:p w:rsidR="00A764A3" w:rsidRPr="00E27EA8" w:rsidRDefault="00A764A3" w:rsidP="00F77BB6">
      <w:pPr>
        <w:pStyle w:val="NormalWeb"/>
        <w:rPr>
          <w:b/>
          <w:bCs/>
        </w:rPr>
      </w:pPr>
      <w:r w:rsidRPr="00890814">
        <w:rPr>
          <w:rStyle w:val="Strong"/>
        </w:rPr>
        <w:t>Hygienické potřeb</w:t>
      </w:r>
      <w:r>
        <w:rPr>
          <w:rStyle w:val="Strong"/>
        </w:rPr>
        <w:t>y</w:t>
      </w:r>
    </w:p>
    <w:p w:rsidR="00A764A3" w:rsidRPr="00890814" w:rsidRDefault="00BB709B" w:rsidP="00F77BB6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/>
      </w:pPr>
      <w:r>
        <w:t>2</w:t>
      </w:r>
      <w:r w:rsidR="00A764A3" w:rsidRPr="00890814">
        <w:t>x balení papírových kapesníků v krabici nebo v balíčcích</w:t>
      </w:r>
    </w:p>
    <w:p w:rsidR="00A764A3" w:rsidRPr="00890814" w:rsidRDefault="00BB709B" w:rsidP="00F77BB6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/>
      </w:pPr>
      <w:r>
        <w:t>1 – 2</w:t>
      </w:r>
      <w:r w:rsidR="00A764A3" w:rsidRPr="00890814">
        <w:t xml:space="preserve"> balíčky kapesníčků do šatny</w:t>
      </w:r>
    </w:p>
    <w:p w:rsidR="00A764A3" w:rsidRPr="00890814" w:rsidRDefault="00A764A3" w:rsidP="00F77BB6">
      <w:pPr>
        <w:pStyle w:val="NormalWeb"/>
      </w:pPr>
      <w:r w:rsidRPr="00890814">
        <w:rPr>
          <w:rStyle w:val="Strong"/>
        </w:rPr>
        <w:t>Oblečení do třídy</w:t>
      </w:r>
    </w:p>
    <w:p w:rsidR="00A764A3" w:rsidRPr="00890814" w:rsidRDefault="00A764A3" w:rsidP="00F77BB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>
        <w:t>děvčata – elasťáky, tepláky</w:t>
      </w:r>
      <w:r w:rsidRPr="00890814">
        <w:t xml:space="preserve"> nebo zástěrku, sukni, </w:t>
      </w:r>
      <w:r>
        <w:t xml:space="preserve">a </w:t>
      </w:r>
      <w:r w:rsidRPr="00890814">
        <w:t>tričko, které si mohou umazat</w:t>
      </w:r>
    </w:p>
    <w:p w:rsidR="00A764A3" w:rsidRPr="00890814" w:rsidRDefault="00A764A3" w:rsidP="00F77BB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>
        <w:t>chlapci – tepláky</w:t>
      </w:r>
      <w:r w:rsidRPr="00890814">
        <w:t>, ponožky, tričko</w:t>
      </w:r>
    </w:p>
    <w:p w:rsidR="00A764A3" w:rsidRDefault="00A764A3" w:rsidP="00F77BB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>
        <w:t>podepsané bačkory</w:t>
      </w:r>
      <w:r w:rsidRPr="00890814">
        <w:t xml:space="preserve"> s uzavřenou patou, bez zapínání a tkaniček, nedávejte, prosím, </w:t>
      </w:r>
      <w:r>
        <w:t xml:space="preserve">crossky, střevíčky, </w:t>
      </w:r>
      <w:r w:rsidRPr="00890814">
        <w:t>pantofle ani plážovou obuv z bezpečnostních a zdravotních důvodů</w:t>
      </w:r>
    </w:p>
    <w:p w:rsidR="00A764A3" w:rsidRPr="00890814" w:rsidRDefault="00A764A3" w:rsidP="00F77BB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>
        <w:t>na spaní pohodlné pyžamo nebo noční košili</w:t>
      </w:r>
    </w:p>
    <w:p w:rsidR="00A764A3" w:rsidRPr="00890814" w:rsidRDefault="00A764A3" w:rsidP="00F77BB6">
      <w:pPr>
        <w:pStyle w:val="NormalWeb"/>
      </w:pPr>
      <w:r w:rsidRPr="00890814">
        <w:rPr>
          <w:rStyle w:val="Strong"/>
        </w:rPr>
        <w:t>Oblečení pro pobyt venku</w:t>
      </w:r>
    </w:p>
    <w:p w:rsidR="00A764A3" w:rsidRPr="00F77BB6" w:rsidRDefault="00A764A3" w:rsidP="00F77BB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 w:rsidRPr="00F77BB6">
        <w:t xml:space="preserve">tepláky, mikina, bunda </w:t>
      </w:r>
    </w:p>
    <w:p w:rsidR="00A764A3" w:rsidRPr="00F77BB6" w:rsidRDefault="00A764A3" w:rsidP="00F77BB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 w:rsidRPr="00F77BB6">
        <w:t>děti se často při hrách venku umažou, proto zvolte vhodné oblečení a obuv, aby si mohly bez obav hrát</w:t>
      </w:r>
    </w:p>
    <w:p w:rsidR="00A764A3" w:rsidRPr="00F77BB6" w:rsidRDefault="00A764A3" w:rsidP="00F77BB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 w:rsidRPr="00F77BB6">
        <w:t xml:space="preserve">obuv volte podle počasí, a takovou aby se dobře obouvala </w:t>
      </w:r>
    </w:p>
    <w:p w:rsidR="00A764A3" w:rsidRPr="00F77BB6" w:rsidRDefault="00A764A3" w:rsidP="00F77BB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 w:rsidRPr="00F77BB6">
        <w:t>vhodnou pokrývku hlavy podle počasí</w:t>
      </w:r>
    </w:p>
    <w:p w:rsidR="00A764A3" w:rsidRPr="00F77BB6" w:rsidRDefault="00A764A3" w:rsidP="00F77BB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 w:rsidRPr="00F77BB6">
        <w:t>v zimě rukavice – palčáky ne prstové, pokud si je děti neumí sami obléci</w:t>
      </w:r>
    </w:p>
    <w:p w:rsidR="00A764A3" w:rsidRPr="00890814" w:rsidRDefault="00A764A3" w:rsidP="00F77BB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/>
      </w:pPr>
      <w:r w:rsidRPr="00F77BB6">
        <w:t>po</w:t>
      </w:r>
      <w:r>
        <w:t>depsanou pláštěnku a holínky, které zůstanou v mateřské škole celý rok</w:t>
      </w:r>
    </w:p>
    <w:p w:rsidR="00A764A3" w:rsidRPr="00890814" w:rsidRDefault="00D0278E" w:rsidP="00F77BB6">
      <w:pPr>
        <w:pStyle w:val="NormalWeb"/>
      </w:pPr>
      <w:r w:rsidRPr="00F77BB6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F13E17C" wp14:editId="38BE588B">
            <wp:simplePos x="0" y="0"/>
            <wp:positionH relativeFrom="column">
              <wp:posOffset>3185160</wp:posOffset>
            </wp:positionH>
            <wp:positionV relativeFrom="paragraph">
              <wp:posOffset>24765</wp:posOffset>
            </wp:positionV>
            <wp:extent cx="2893695" cy="1429385"/>
            <wp:effectExtent l="0" t="0" r="0" b="0"/>
            <wp:wrapSquare wrapText="bothSides"/>
            <wp:docPr id="3" name="Obrázek 3" descr="Výsledek obrázku pro mateřská škol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ateřská škol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A3" w:rsidRPr="00890814">
        <w:rPr>
          <w:rStyle w:val="Strong"/>
        </w:rPr>
        <w:t>Náhradní oblečení</w:t>
      </w:r>
    </w:p>
    <w:p w:rsidR="00D0278E" w:rsidRPr="00120991" w:rsidRDefault="00A764A3" w:rsidP="00120991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Style w:val="Strong"/>
          <w:b w:val="0"/>
          <w:bCs w:val="0"/>
        </w:rPr>
      </w:pPr>
      <w:r w:rsidRPr="00890814">
        <w:t>spodní prádlo, tričko, ponožky, punčocháče – pro případ</w:t>
      </w:r>
      <w:r>
        <w:t xml:space="preserve">  </w:t>
      </w:r>
      <w:r w:rsidRPr="00890814">
        <w:t>,,nehody“, nebo když jsou děti zpocené, které uložíte do sáčku v šatně</w:t>
      </w:r>
      <w:bookmarkStart w:id="0" w:name="_GoBack"/>
      <w:bookmarkEnd w:id="0"/>
    </w:p>
    <w:p w:rsidR="00F77BB6" w:rsidRPr="00F77BB6" w:rsidRDefault="00A764A3" w:rsidP="00F77BB6">
      <w:pPr>
        <w:pStyle w:val="NormalWeb"/>
        <w:spacing w:before="0" w:beforeAutospacing="0" w:after="0" w:afterAutospacing="0"/>
        <w:rPr>
          <w:rStyle w:val="Strong"/>
          <w:smallCaps/>
          <w:color w:val="FF0000"/>
          <w:sz w:val="32"/>
          <w:szCs w:val="32"/>
        </w:rPr>
      </w:pPr>
      <w:r w:rsidRPr="00F77BB6">
        <w:rPr>
          <w:rStyle w:val="Strong"/>
          <w:smallCaps/>
          <w:color w:val="FF0000"/>
          <w:sz w:val="32"/>
          <w:szCs w:val="32"/>
        </w:rPr>
        <w:t>Prosím</w:t>
      </w:r>
      <w:r w:rsidR="00F77BB6" w:rsidRPr="00F77BB6">
        <w:rPr>
          <w:rStyle w:val="Strong"/>
          <w:smallCaps/>
          <w:color w:val="FF0000"/>
          <w:sz w:val="32"/>
          <w:szCs w:val="32"/>
        </w:rPr>
        <w:t>e!</w:t>
      </w:r>
      <w:r w:rsidRPr="00F77BB6">
        <w:rPr>
          <w:rStyle w:val="Strong"/>
          <w:smallCaps/>
          <w:color w:val="FF0000"/>
          <w:sz w:val="32"/>
          <w:szCs w:val="32"/>
        </w:rPr>
        <w:t xml:space="preserve"> </w:t>
      </w:r>
    </w:p>
    <w:p w:rsidR="00A764A3" w:rsidRPr="0095284C" w:rsidRDefault="00F77BB6" w:rsidP="00F77BB6">
      <w:pPr>
        <w:pStyle w:val="NormalWeb"/>
        <w:spacing w:before="0" w:beforeAutospacing="0" w:after="0" w:afterAutospacing="0"/>
        <w:rPr>
          <w:b/>
          <w:bCs/>
        </w:rPr>
      </w:pPr>
      <w:r w:rsidRPr="00F77BB6">
        <w:rPr>
          <w:rStyle w:val="Strong"/>
        </w:rPr>
        <w:t>N</w:t>
      </w:r>
      <w:r w:rsidR="00A764A3" w:rsidRPr="00F77BB6">
        <w:rPr>
          <w:rStyle w:val="Strong"/>
        </w:rPr>
        <w:t>edávejte dětem do školky nebezpečné a ostré věci. Zvažte také, jaké prstýnky a přívěsky si děvčata do školky vezmou. Při hrách se děti chovají spontánně, může dojít ke zranění! Za cenné věci mateřská škola neodpovídá. Doporučujeme oblíbeného „plyšáka“ aby děti měly něco svého.</w:t>
      </w:r>
    </w:p>
    <w:p w:rsidR="00A764A3" w:rsidRPr="00F77BB6" w:rsidRDefault="00D0278E" w:rsidP="00A764A3">
      <w:pPr>
        <w:pStyle w:val="NormalWeb"/>
        <w:rPr>
          <w:rStyle w:val="Strong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0E5671A8" wp14:editId="25530184">
            <wp:simplePos x="0" y="0"/>
            <wp:positionH relativeFrom="column">
              <wp:posOffset>4904215</wp:posOffset>
            </wp:positionH>
            <wp:positionV relativeFrom="paragraph">
              <wp:posOffset>102649</wp:posOffset>
            </wp:positionV>
            <wp:extent cx="786765" cy="587375"/>
            <wp:effectExtent l="0" t="0" r="0" b="0"/>
            <wp:wrapNone/>
            <wp:docPr id="5" name="Obrázek 5" descr="Výsledek obrázku pro penc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enci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76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B6" w:rsidRPr="0095284C">
        <w:rPr>
          <w:rStyle w:val="Strong"/>
          <w:color w:val="FF0000"/>
        </w:rPr>
        <w:t>Všechny věci dětem podepište</w:t>
      </w:r>
      <w:r w:rsidR="00F77BB6" w:rsidRPr="00F77BB6">
        <w:rPr>
          <w:rStyle w:val="Strong"/>
        </w:rPr>
        <w:t xml:space="preserve"> (stačí monogram), aby nedocházelo k slzičkám či nedorozumění!</w:t>
      </w:r>
    </w:p>
    <w:p w:rsidR="00C224AE" w:rsidRDefault="00C224AE"/>
    <w:sectPr w:rsidR="00C224AE" w:rsidSect="00C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A71"/>
    <w:multiLevelType w:val="hybridMultilevel"/>
    <w:tmpl w:val="83DACD2C"/>
    <w:lvl w:ilvl="0" w:tplc="2B7E0160">
      <w:start w:val="1"/>
      <w:numFmt w:val="bullet"/>
      <w:lvlText w:val=""/>
      <w:lvlJc w:val="left"/>
      <w:pPr>
        <w:ind w:left="15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62C9"/>
    <w:multiLevelType w:val="multilevel"/>
    <w:tmpl w:val="1CCE6EB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25A9"/>
    <w:multiLevelType w:val="hybridMultilevel"/>
    <w:tmpl w:val="1FB48024"/>
    <w:lvl w:ilvl="0" w:tplc="3E2C763A">
      <w:start w:val="1"/>
      <w:numFmt w:val="bullet"/>
      <w:lvlText w:val=""/>
      <w:lvlJc w:val="left"/>
      <w:pPr>
        <w:ind w:left="153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4701E95"/>
    <w:multiLevelType w:val="hybridMultilevel"/>
    <w:tmpl w:val="01EAAB7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F002155"/>
    <w:multiLevelType w:val="multilevel"/>
    <w:tmpl w:val="EB62D23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307EA"/>
    <w:multiLevelType w:val="multilevel"/>
    <w:tmpl w:val="91C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70C73"/>
    <w:multiLevelType w:val="multilevel"/>
    <w:tmpl w:val="9E86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57E13"/>
    <w:multiLevelType w:val="multilevel"/>
    <w:tmpl w:val="51A6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7495D"/>
    <w:multiLevelType w:val="hybridMultilevel"/>
    <w:tmpl w:val="566CF8C8"/>
    <w:lvl w:ilvl="0" w:tplc="3E2C763A">
      <w:start w:val="1"/>
      <w:numFmt w:val="bullet"/>
      <w:lvlText w:val=""/>
      <w:lvlJc w:val="left"/>
      <w:pPr>
        <w:ind w:left="153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45D00"/>
    <w:multiLevelType w:val="hybridMultilevel"/>
    <w:tmpl w:val="3990C12E"/>
    <w:lvl w:ilvl="0" w:tplc="CD4EDF66">
      <w:start w:val="1"/>
      <w:numFmt w:val="bullet"/>
      <w:lvlText w:val=""/>
      <w:lvlJc w:val="left"/>
      <w:pPr>
        <w:ind w:left="15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35A30"/>
    <w:multiLevelType w:val="hybridMultilevel"/>
    <w:tmpl w:val="3AE60D0C"/>
    <w:lvl w:ilvl="0" w:tplc="CD4EDF66">
      <w:start w:val="1"/>
      <w:numFmt w:val="bullet"/>
      <w:lvlText w:val=""/>
      <w:lvlJc w:val="left"/>
      <w:pPr>
        <w:ind w:left="15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E7084"/>
    <w:multiLevelType w:val="multilevel"/>
    <w:tmpl w:val="CEB0D44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8484D"/>
    <w:multiLevelType w:val="hybridMultilevel"/>
    <w:tmpl w:val="D708F44A"/>
    <w:lvl w:ilvl="0" w:tplc="DFFE9F12">
      <w:start w:val="1"/>
      <w:numFmt w:val="bullet"/>
      <w:lvlText w:val="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4A3"/>
    <w:rsid w:val="00120991"/>
    <w:rsid w:val="00512E15"/>
    <w:rsid w:val="0095284C"/>
    <w:rsid w:val="009678B4"/>
    <w:rsid w:val="00A764A3"/>
    <w:rsid w:val="00BB709B"/>
    <w:rsid w:val="00C224AE"/>
    <w:rsid w:val="00D0278E"/>
    <w:rsid w:val="00E13F0A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link w:val="Heading2Char"/>
    <w:qFormat/>
    <w:rsid w:val="00A764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64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rsid w:val="00A764A3"/>
    <w:pPr>
      <w:spacing w:before="100" w:beforeAutospacing="1" w:after="100" w:afterAutospacing="1"/>
    </w:pPr>
  </w:style>
  <w:style w:type="character" w:styleId="Strong">
    <w:name w:val="Strong"/>
    <w:qFormat/>
    <w:rsid w:val="00A76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B4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7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-ntO-yObOAhXFXRoKHXKiAToQjRwIBw&amp;url=http://www.emilia.cz/&amp;bvm=bv.131286987,d.d24&amp;psig=AFQjCNGwb2gdo3QaXxDjg35gn4PcLdlWUA&amp;ust=14725577594467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ahUKEwjT-6DAyObOAhWGbBoKHYp1AO0QjRwIBw&amp;url=http://www.radovesnice2.cz/informace-o-obci/aktuality&amp;bvm=bv.131286987,d.d2s&amp;psig=AFQjCNFtiOl6Np-5yISRnAORzHWd0VTfgA&amp;ust=1472557143443788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clipartpanda.com/categories/pencil-clip-a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Petra Boumová</cp:lastModifiedBy>
  <cp:revision>8</cp:revision>
  <dcterms:created xsi:type="dcterms:W3CDTF">2016-08-28T21:59:00Z</dcterms:created>
  <dcterms:modified xsi:type="dcterms:W3CDTF">2018-09-16T22:09:00Z</dcterms:modified>
</cp:coreProperties>
</file>